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Project Charter: GA4 Anomaly Detection Platform Deployment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Date:</w:t>
      </w:r>
      <w:r w:rsidDel="00000000" w:rsidR="00000000" w:rsidRPr="00000000">
        <w:rPr>
          <w:rFonts w:ascii="Google Sans Text" w:cs="Google Sans Text" w:eastAsia="Google Sans Text" w:hAnsi="Google Sans Text"/>
          <w:color w:val="1f1f1f"/>
          <w:rtl w:val="0"/>
        </w:rPr>
        <w:t xml:space="preserve"> January 19, 2026</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high-level snapshot of the three-week project lifecycle, from initial assignment to final delivery.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Who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Start 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End 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Responsible (Owner)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Ronit Rajput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Involved (Team)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Vishnu Nair, Aarya Samaiya, Dhananjay Kanjariya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2026-01-30</w:t>
            </w:r>
          </w:p>
        </w:tc>
      </w:tr>
    </w:tbl>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Purpose</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Project Background (The "Why")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Organizations currently rely on manual checks for GA4 data quality, which is inconsistent and slow. Critical metric drops (revenue/conversions) often go unnoticed, leading to significant financial loss and a breakdown in data trust. The goal is to move from reactive manual monitoring to proactive automated detection.</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Project Objective (The "Goal")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Deploy a productized GA4 Anomaly Detection solution using BigQuery ML (ARIMA_PLUS) to achieve </w:t>
      </w:r>
      <w:r w:rsidDel="00000000" w:rsidR="00000000" w:rsidRPr="00000000">
        <w:rPr>
          <w:rFonts w:ascii="Google Sans Text" w:cs="Google Sans Text" w:eastAsia="Google Sans Text" w:hAnsi="Google Sans Text"/>
          <w:b w:val="1"/>
          <w:bCs w:val="1"/>
          <w:color w:val="1f1f1f"/>
          <w:rtl w:val="0"/>
        </w:rPr>
        <w:t xml:space="preserve">≥90% detection accuracy</w:t>
      </w:r>
      <w:r w:rsidDel="00000000" w:rsidR="00000000" w:rsidRPr="00000000">
        <w:rPr>
          <w:rFonts w:ascii="Google Sans Text" w:cs="Google Sans Text" w:eastAsia="Google Sans Text" w:hAnsi="Google Sans Text"/>
          <w:color w:val="1f1f1f"/>
          <w:rtl w:val="0"/>
        </w:rPr>
        <w:t xml:space="preserve"> for high-severity anomalies by the January 30th deadline.</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Customer Benefit (The "Value")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Analytics and Marketing teams will save an estimated </w:t>
      </w:r>
      <w:r w:rsidDel="00000000" w:rsidR="00000000" w:rsidRPr="00000000">
        <w:rPr>
          <w:rFonts w:ascii="Google Sans Text" w:cs="Google Sans Text" w:eastAsia="Google Sans Text" w:hAnsi="Google Sans Text"/>
          <w:b w:val="1"/>
          <w:bCs w:val="1"/>
          <w:color w:val="1f1f1f"/>
          <w:rtl w:val="0"/>
        </w:rPr>
        <w:t xml:space="preserve">10-15 hours per week</w:t>
      </w:r>
      <w:r w:rsidDel="00000000" w:rsidR="00000000" w:rsidRPr="00000000">
        <w:rPr>
          <w:rFonts w:ascii="Google Sans Text" w:cs="Google Sans Text" w:eastAsia="Google Sans Text" w:hAnsi="Google Sans Text"/>
          <w:color w:val="1f1f1f"/>
          <w:rtl w:val="0"/>
        </w:rPr>
        <w:t xml:space="preserve"> previously spent on manual data investigation, allowing them to focus on optimization rather than troubleshooting.</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Work Breakdown Structure (WBS) &amp; Timeline</w:t>
      </w:r>
    </w:p>
    <w:tbl>
      <w:tblPr>
        <w:tblStyle w:val="Table2"/>
        <w:tblW w:w="12030.0" w:type="dxa"/>
        <w:jc w:val="left"/>
        <w:tblInd w:w="-129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90"/>
        <w:gridCol w:w="1635"/>
        <w:gridCol w:w="1335"/>
        <w:gridCol w:w="885"/>
        <w:gridCol w:w="1155"/>
        <w:gridCol w:w="1530"/>
        <w:gridCol w:w="885"/>
        <w:gridCol w:w="945"/>
        <w:gridCol w:w="1620"/>
        <w:gridCol w:w="1050"/>
        <w:tblGridChange w:id="0">
          <w:tblGrid>
            <w:gridCol w:w="990"/>
            <w:gridCol w:w="1635"/>
            <w:gridCol w:w="1335"/>
            <w:gridCol w:w="885"/>
            <w:gridCol w:w="1155"/>
            <w:gridCol w:w="1530"/>
            <w:gridCol w:w="885"/>
            <w:gridCol w:w="945"/>
            <w:gridCol w:w="1620"/>
            <w:gridCol w:w="1050"/>
          </w:tblGrid>
        </w:tblGridChange>
      </w:tblGrid>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WBS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Task/Milestone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Task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Dependency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Responsible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Resources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Start 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End 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Deliverable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MILESTONE: Project Assignment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Sequential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Ronit Rajput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Assignment Brief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Assigned Project 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Initial Planning &amp; Scoping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Sequential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Ronit Rajput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Technical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Preliminary Scope Doc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Define Business Success Metrics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Sequential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Vishnu Nair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Framework PDF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Metric Definition Doc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MILESTONE: Charter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Sequential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Ronit Rajput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Charter Draft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Approved Project Charter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MILESTONE: Data Ready for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Sequential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Aarya Samaiya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GA4 Admin &amp; API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Confirmed BQ &amp; API Connectivity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Map GA4 Event/API Schemas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Sequential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Aarya Samaiya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BQ Dataset &amp; API Credentials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Schema Mapping Doc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Build BQ Preprocessing Scripts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Sequential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Dhananjay Kanjariya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BigQuery SQL Editor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SQL Views/Stored Procs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tl w:val="0"/>
              </w:rPr>
            </w:r>
          </w:p>
        </w:tc>
      </w:tr>
      <w:tr>
        <w:trPr>
          <w:cantSplit w:val="0"/>
          <w:trHeight w:val="1230"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Validate Backfill Data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Sequential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Vishnu Nair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90-day GA4 History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Data Health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tl w:val="0"/>
              </w:rPr>
            </w:r>
          </w:p>
        </w:tc>
      </w:tr>
      <w:tr>
        <w:trPr>
          <w:cantSplit w:val="0"/>
          <w:trHeight w:val="1485"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MILESTONE: Model &amp; Alerting Live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Sequential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Ronit Rajput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BQ ML (ARIMA_PLUS)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Live Notification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Configure ARIMA_PLUS Forecasting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Sequential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Ronit Rajput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Cleaned Time-Series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Trained BQML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Script Anomaly Severity Scoring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Sequential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Vishnu Nair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Severity Logic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Scoring SQL Scripts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Integrate Webhook Notification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Sequential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Dhananjay Kanjariya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Slack/Email API Keys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Deployed Alerting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MILESTONE: Final Project Delivery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Sequential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Ronit Rajput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Acceptance Template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Handover Documentation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User Acceptance Testing (UAT)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Sequential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Vishnu Nair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UAT Environment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UAT Sign-off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Project Closure &amp;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Parallel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Ronit Rajput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Team 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Lessons Learned 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tl w:val="0"/>
              </w:rPr>
            </w:r>
          </w:p>
        </w:tc>
      </w:tr>
    </w:tbl>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Project Details</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Scope (In vs. Out)</w:t>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Geography:</w:t>
      </w:r>
      <w:r w:rsidDel="00000000" w:rsidR="00000000" w:rsidRPr="00000000">
        <w:rPr>
          <w:rFonts w:ascii="Google Sans Text" w:cs="Google Sans Text" w:eastAsia="Google Sans Text" w:hAnsi="Google Sans Text"/>
          <w:color w:val="1f1f1f"/>
          <w:rtl w:val="0"/>
        </w:rPr>
        <w:t xml:space="preserve"> Global (Single GA4 Property).</w:t>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Functionality:</w:t>
      </w:r>
      <w:r w:rsidDel="00000000" w:rsidR="00000000" w:rsidRPr="00000000">
        <w:rPr>
          <w:rFonts w:ascii="Google Sans Text" w:cs="Google Sans Text" w:eastAsia="Google Sans Text" w:hAnsi="Google Sans Text"/>
          <w:color w:val="1f1f1f"/>
          <w:rtl w:val="0"/>
        </w:rPr>
        <w:t xml:space="preserve"> P0 (BQ Export) &amp; P1 (GA4 Data API) Paths. Direct BQ ML execution.</w:t>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Users:</w:t>
      </w:r>
      <w:r w:rsidDel="00000000" w:rsidR="00000000" w:rsidRPr="00000000">
        <w:rPr>
          <w:rFonts w:ascii="Google Sans Text" w:cs="Google Sans Text" w:eastAsia="Google Sans Text" w:hAnsi="Google Sans Text"/>
          <w:color w:val="1f1f1f"/>
          <w:rtl w:val="0"/>
        </w:rPr>
        <w:t xml:space="preserve"> Analytics Team and Marketing Stakeholders.</w:t>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 of Scope:</w:t>
      </w:r>
      <w:r w:rsidDel="00000000" w:rsidR="00000000" w:rsidRPr="00000000">
        <w:rPr>
          <w:rFonts w:ascii="Google Sans Text" w:cs="Google Sans Text" w:eastAsia="Google Sans Text" w:hAnsi="Google Sans Text"/>
          <w:color w:val="1f1f1f"/>
          <w:rtl w:val="0"/>
        </w:rPr>
        <w:t xml:space="preserve"> External orchestration tools (Dataform/Airflow) and multi-property blending.</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Budget &amp; Cost Justification (INR Breakdown)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 (INR)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 Justification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BigQuery Storage &amp; Slots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₹12,450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Scanning 90 days of raw GA4 historical events for baseline creation.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ML Dev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BigQuery ML 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Compute cost for native ARIMA_PLUS training cycles in BigQuery.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Alerting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GCP Cloud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Execution costs for API-based webhook triggers to Slack/Teams.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Buffer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Technical Contingency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buffer for unexpected query volume or model re-training.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tc>
      </w:tr>
    </w:tbl>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ZERO COST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Justification</w:t>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BigQuery Limits:</w:t>
      </w:r>
      <w:r w:rsidDel="00000000" w:rsidR="00000000" w:rsidRPr="00000000">
        <w:rPr>
          <w:rFonts w:ascii="Google Sans Text" w:cs="Google Sans Text" w:eastAsia="Google Sans Text" w:hAnsi="Google Sans Text"/>
          <w:color w:val="1f1f1f"/>
          <w:rtl w:val="0"/>
        </w:rPr>
        <w:t xml:space="preserve"> You get 10 GB of storage and 1 TB of query processing per month for free. Since Aarya is scanning 90 days of historical data, Dhananjay will need to write highly optimized SQL to stay under that 1 TB limit.</w:t>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BigQuery ML (ARIMA_PLUS):</w:t>
      </w:r>
      <w:r w:rsidDel="00000000" w:rsidR="00000000" w:rsidRPr="00000000">
        <w:rPr>
          <w:rFonts w:ascii="Google Sans Text" w:cs="Google Sans Text" w:eastAsia="Google Sans Text" w:hAnsi="Google Sans Text"/>
          <w:color w:val="1f1f1f"/>
          <w:rtl w:val="0"/>
        </w:rPr>
        <w:t xml:space="preserve"> Google usually offers the first 10 GB of ML model training per month for free. Ronit will need to ensure the training data is filtered to only the essential metrics to avoid crossing into paid territory.</w:t>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Cloud Functions:</w:t>
      </w:r>
      <w:r w:rsidDel="00000000" w:rsidR="00000000" w:rsidRPr="00000000">
        <w:rPr>
          <w:rFonts w:ascii="Google Sans Text" w:cs="Google Sans Text" w:eastAsia="Google Sans Text" w:hAnsi="Google Sans Text"/>
          <w:color w:val="1f1f1f"/>
          <w:rtl w:val="0"/>
        </w:rPr>
        <w:t xml:space="preserve"> The first 2 million invocations per month are free, which is plenty for your alerting needs.</w:t>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 Sandbox Project:</w:t>
      </w:r>
      <w:r w:rsidDel="00000000" w:rsidR="00000000" w:rsidRPr="00000000">
        <w:rPr>
          <w:rFonts w:ascii="Google Sans Text" w:cs="Google Sans Text" w:eastAsia="Google Sans Text" w:hAnsi="Google Sans Text"/>
          <w:color w:val="1f1f1f"/>
          <w:rtl w:val="0"/>
        </w:rPr>
        <w:t xml:space="preserve"> We would have to perform all work in the production environment (carefully) since a separate "Sandbox" project might incur extra costs if not managed within the free tier limits.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Technical Stack (The "Tech Stack")</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Functional Specification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Collection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GA4 BQ Export &amp; GA4 Data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Event-level data (P0) and aggregate metrics via API (P1 fallback)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Warehouse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Google BigQuery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Primary storage &amp; native SQL orchestration (Managed by Ronit/Dhananjay)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ML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BigQuery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ARIMA_PLUS for time-series, seasonal, and holiday forecasting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Alerting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GCP Cloud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Python/Node environment to trigger Slack/Teams/Email webhooks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Pub/Sub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Messaging layer for fault-tolerant alert delivery</w:t>
            </w:r>
          </w:p>
        </w:tc>
      </w:tr>
    </w:tbl>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Resources (Team)</w:t>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Ronit Rajput (Owner):</w:t>
      </w:r>
      <w:r w:rsidDel="00000000" w:rsidR="00000000" w:rsidRPr="00000000">
        <w:rPr>
          <w:rFonts w:ascii="Google Sans Text" w:cs="Google Sans Text" w:eastAsia="Google Sans Text" w:hAnsi="Google Sans Text"/>
          <w:color w:val="1f1f1f"/>
          <w:rtl w:val="0"/>
        </w:rPr>
        <w:t xml:space="preserve"> Lead Data Scientist &amp; ML Model Configuration.</w:t>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Vishnu Nair:</w:t>
      </w:r>
      <w:r w:rsidDel="00000000" w:rsidR="00000000" w:rsidRPr="00000000">
        <w:rPr>
          <w:rFonts w:ascii="Google Sans Text" w:cs="Google Sans Text" w:eastAsia="Google Sans Text" w:hAnsi="Google Sans Text"/>
          <w:color w:val="1f1f1f"/>
          <w:rtl w:val="0"/>
        </w:rPr>
        <w:t xml:space="preserve"> Lead Data Analysis, Insights, &amp; Severity Scoring.</w:t>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Aarya Samaiya:</w:t>
      </w:r>
      <w:r w:rsidDel="00000000" w:rsidR="00000000" w:rsidRPr="00000000">
        <w:rPr>
          <w:rFonts w:ascii="Google Sans Text" w:cs="Google Sans Text" w:eastAsia="Google Sans Text" w:hAnsi="Google Sans Text"/>
          <w:color w:val="1f1f1f"/>
          <w:rtl w:val="0"/>
        </w:rPr>
        <w:t xml:space="preserve"> Lead Data Collection (BigQuery &amp; API) &amp; Schema Mapping.</w:t>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Dhananjay Kanjariya:</w:t>
      </w:r>
      <w:r w:rsidDel="00000000" w:rsidR="00000000" w:rsidRPr="00000000">
        <w:rPr>
          <w:rFonts w:ascii="Google Sans Text" w:cs="Google Sans Text" w:eastAsia="Google Sans Text" w:hAnsi="Google Sans Text"/>
          <w:color w:val="1f1f1f"/>
          <w:rtl w:val="0"/>
        </w:rPr>
        <w:t xml:space="preserve"> BQ Automation, SQL Scripting, &amp; Alerting Integration.</w:t>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4.5 Risks &amp; Mitigation</w:t>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w:t>
      </w:r>
      <w:r w:rsidDel="00000000" w:rsidR="00000000" w:rsidRPr="00000000">
        <w:rPr>
          <w:rFonts w:ascii="Google Sans Text" w:cs="Google Sans Text" w:eastAsia="Google Sans Text" w:hAnsi="Google Sans Text"/>
          <w:color w:val="1f1f1f"/>
          <w:rtl w:val="0"/>
        </w:rPr>
        <w:t xml:space="preserve"> GA4 API quota limits or service availability. </w:t>
      </w:r>
      <w:r w:rsidDel="00000000" w:rsidR="00000000" w:rsidRPr="00000000">
        <w:rPr>
          <w:rFonts w:ascii="Google Sans Text" w:cs="Google Sans Text" w:eastAsia="Google Sans Text" w:hAnsi="Google Sans Text"/>
          <w:i w:val="1"/>
          <w:i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Aarya to monitor daily quota usage and prioritize BQ export where possible.</w:t>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w:t>
      </w:r>
      <w:r w:rsidDel="00000000" w:rsidR="00000000" w:rsidRPr="00000000">
        <w:rPr>
          <w:rFonts w:ascii="Google Sans Text" w:cs="Google Sans Text" w:eastAsia="Google Sans Text" w:hAnsi="Google Sans Text"/>
          <w:color w:val="1f1f1f"/>
          <w:rtl w:val="0"/>
        </w:rPr>
        <w:t xml:space="preserve"> SQL Query costs exceeding budget. </w:t>
      </w:r>
      <w:r w:rsidDel="00000000" w:rsidR="00000000" w:rsidRPr="00000000">
        <w:rPr>
          <w:rFonts w:ascii="Google Sans Text" w:cs="Google Sans Text" w:eastAsia="Google Sans Text" w:hAnsi="Google Sans Text"/>
          <w:i w:val="1"/>
          <w:i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Dhananjay to perform query optimization/dry runs.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RACI Chart (Roles &amp; Responsibilities)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Deliverable /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Ronit Rajput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Vishnu Nair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Aarya Samaiya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Dhananjay 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Project Charter &amp;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GA4 to BQ &amp; API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BQ SQL Scripting &amp; 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ARIMA_PLUS Model 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Severity Scoring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Alert Webhook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w:t>
            </w:r>
          </w:p>
        </w:tc>
      </w:tr>
    </w:tbl>
    <w:p w:rsidR="00000000" w:rsidDel="00000000" w:rsidP="00000000" w:rsidRDefault="00000000" w:rsidRPr="00000000" w14:paraId="00000123">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Communication Plan</w:t>
      </w:r>
    </w:p>
    <w:p w:rsidR="00000000" w:rsidDel="00000000" w:rsidP="00000000" w:rsidRDefault="00000000" w:rsidRPr="00000000" w14:paraId="0000012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Daily Stand-up:</w:t>
      </w:r>
      <w:r w:rsidDel="00000000" w:rsidR="00000000" w:rsidRPr="00000000">
        <w:rPr>
          <w:rFonts w:ascii="Google Sans Text" w:cs="Google Sans Text" w:eastAsia="Google Sans Text" w:hAnsi="Google Sans Text"/>
          <w:color w:val="1f1f1f"/>
          <w:rtl w:val="0"/>
        </w:rPr>
        <w:t xml:space="preserve"> 15-min Slack sync @ 9:30 AM led by Ronit.</w:t>
      </w:r>
    </w:p>
    <w:p w:rsidR="00000000" w:rsidDel="00000000" w:rsidP="00000000" w:rsidRDefault="00000000" w:rsidRPr="00000000" w14:paraId="0000012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Status Update:</w:t>
      </w:r>
      <w:r w:rsidDel="00000000" w:rsidR="00000000" w:rsidRPr="00000000">
        <w:rPr>
          <w:rFonts w:ascii="Google Sans Text" w:cs="Google Sans Text" w:eastAsia="Google Sans Text" w:hAnsi="Google Sans Text"/>
          <w:color w:val="1f1f1f"/>
          <w:rtl w:val="0"/>
        </w:rPr>
        <w:t xml:space="preserve"> Weekly email to stakeholders every Friday by 4:00 PM.</w:t>
      </w:r>
    </w:p>
    <w:p w:rsidR="00000000" w:rsidDel="00000000" w:rsidP="00000000" w:rsidRDefault="00000000" w:rsidRPr="00000000" w14:paraId="0000012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Final Success Measurement</w:t>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Primary Objectives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success of this project is measured by the platform's ability to:</w:t>
      </w:r>
    </w:p>
    <w:p w:rsidR="00000000" w:rsidDel="00000000" w:rsidP="00000000" w:rsidRDefault="00000000" w:rsidRPr="00000000" w14:paraId="0000012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Detect Anomalies</w:t>
      </w:r>
      <w:r w:rsidDel="00000000" w:rsidR="00000000" w:rsidRPr="00000000">
        <w:rPr>
          <w:rFonts w:ascii="Google Sans Text" w:cs="Google Sans Text" w:eastAsia="Google Sans Text" w:hAnsi="Google Sans Text"/>
          <w:color w:val="1f1f1f"/>
          <w:rtl w:val="0"/>
        </w:rPr>
        <w:t xml:space="preserve">: Identify statistically and contextually significant anomalies in GA4 data.</w:t>
      </w:r>
    </w:p>
    <w:p w:rsidR="00000000" w:rsidDel="00000000" w:rsidP="00000000" w:rsidRDefault="00000000" w:rsidRPr="00000000" w14:paraId="0000012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Classify Impact</w:t>
      </w:r>
      <w:r w:rsidDel="00000000" w:rsidR="00000000" w:rsidRPr="00000000">
        <w:rPr>
          <w:rFonts w:ascii="Google Sans Text" w:cs="Google Sans Text" w:eastAsia="Google Sans Text" w:hAnsi="Google Sans Text"/>
          <w:color w:val="1f1f1f"/>
          <w:rtl w:val="0"/>
        </w:rPr>
        <w:t xml:space="preserve">: Successfully categorize anomalies by business impact and root cause likelihood.</w:t>
      </w:r>
    </w:p>
    <w:p w:rsidR="00000000" w:rsidDel="00000000" w:rsidP="00000000" w:rsidRDefault="00000000" w:rsidRPr="00000000" w14:paraId="0000012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Actionable Alerts</w:t>
      </w:r>
      <w:r w:rsidDel="00000000" w:rsidR="00000000" w:rsidRPr="00000000">
        <w:rPr>
          <w:rFonts w:ascii="Google Sans Text" w:cs="Google Sans Text" w:eastAsia="Google Sans Text" w:hAnsi="Google Sans Text"/>
          <w:color w:val="1f1f1f"/>
          <w:rtl w:val="0"/>
        </w:rPr>
        <w:t xml:space="preserve">: Provide alerts that are both explainable and immediately actionable for stakeholders.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Success KPIs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Success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Precision / Recall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≥90% accuracy in anomaly detection (ARIMA_PLUS Confidence)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False Positive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&lt;10% verified false triggers (Tuned by Ronit Rajput)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Alert Acknowledgment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 of P0 severity alerts acknowledged by Marketing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Revenue Blind Spots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 reduction in revenue-impacting data blind spots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Investigation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≥75% reduction in manual investigative time for Vishnu Nair</w:t>
            </w:r>
          </w:p>
        </w:tc>
      </w:tr>
    </w:tbl>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Acceptance Criteria (Definition of "Done")</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Final project sign-off on January 30, 2026, is contingent on the following:</w:t>
      </w:r>
    </w:p>
    <w:p w:rsidR="00000000" w:rsidDel="00000000" w:rsidP="00000000" w:rsidRDefault="00000000" w:rsidRPr="00000000" w14:paraId="0000014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Detection Coverage</w:t>
      </w:r>
      <w:r w:rsidDel="00000000" w:rsidR="00000000" w:rsidRPr="00000000">
        <w:rPr>
          <w:rFonts w:ascii="Google Sans Text" w:cs="Google Sans Text" w:eastAsia="Google Sans Text" w:hAnsi="Google Sans Text"/>
          <w:color w:val="1f1f1f"/>
          <w:rtl w:val="0"/>
        </w:rPr>
        <w:t xml:space="preserve">: Anomalies successfully detected across all predefined metric sets (Conversions, Revenue, Engagement).</w:t>
      </w:r>
    </w:p>
    <w:p w:rsidR="00000000" w:rsidDel="00000000" w:rsidP="00000000" w:rsidRDefault="00000000" w:rsidRPr="00000000" w14:paraId="0000014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Baseline Accuracy</w:t>
      </w:r>
      <w:r w:rsidDel="00000000" w:rsidR="00000000" w:rsidRPr="00000000">
        <w:rPr>
          <w:rFonts w:ascii="Google Sans Text" w:cs="Google Sans Text" w:eastAsia="Google Sans Text" w:hAnsi="Google Sans Text"/>
          <w:color w:val="1f1f1f"/>
          <w:rtl w:val="0"/>
        </w:rPr>
        <w:t xml:space="preserve">: Native industry-aware baselines applied and verified for seasonality.</w:t>
      </w:r>
    </w:p>
    <w:p w:rsidR="00000000" w:rsidDel="00000000" w:rsidP="00000000" w:rsidRDefault="00000000" w:rsidRPr="00000000" w14:paraId="0000014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Validation</w:t>
      </w:r>
      <w:r w:rsidDel="00000000" w:rsidR="00000000" w:rsidRPr="00000000">
        <w:rPr>
          <w:rFonts w:ascii="Google Sans Text" w:cs="Google Sans Text" w:eastAsia="Google Sans Text" w:hAnsi="Google Sans Text"/>
          <w:color w:val="1f1f1f"/>
          <w:rtl w:val="0"/>
        </w:rPr>
        <w:t xml:space="preserve">: All alerts and automated explanations validated by Subject Matter Experts (SMEs) and formally signed off by </w:t>
      </w:r>
      <w:r w:rsidDel="00000000" w:rsidR="00000000" w:rsidRPr="00000000">
        <w:rPr>
          <w:rFonts w:ascii="Google Sans Text" w:cs="Google Sans Text" w:eastAsia="Google Sans Text" w:hAnsi="Google Sans Text"/>
          <w:b w:val="1"/>
          <w:bCs w:val="1"/>
          <w:color w:val="1f1f1f"/>
          <w:rtl w:val="0"/>
        </w:rPr>
        <w:t xml:space="preserve">Vishnu Nair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E">
      <w:pPr>
        <w:pStyle w:val="Heading3"/>
        <w:spacing w:after="120" w:before="480" w:line="275.9999942779541" w:lineRule="auto"/>
        <w:rPr>
          <w:rFonts w:ascii="Google Sans" w:cs="Google Sans" w:eastAsia="Google Sans" w:hAnsi="Google Sans"/>
          <w:color w:val="1f1f1f"/>
        </w:rPr>
      </w:pPr>
      <w:bookmarkStart w:colFirst="0" w:colLast="0" w:name="_499pby4sm4ds" w:id="0"/>
      <w:bookmarkEnd w:id="0"/>
      <w:r w:rsidDel="00000000" w:rsidR="00000000" w:rsidRPr="00000000">
        <w:rPr>
          <w:rFonts w:ascii="Google Sans" w:cs="Google Sans" w:eastAsia="Google Sans" w:hAnsi="Google Sans"/>
          <w:color w:val="1f1f1f"/>
          <w:rtl w:val="0"/>
        </w:rPr>
        <w:t xml:space="preserve">Technical Architecture: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ind w:hanging="180"/>
        <w:jc w:val="center"/>
        <w:rPr>
          <w:sz w:val="20"/>
          <w:szCs w:val="20"/>
        </w:rPr>
      </w:pPr>
      <w:hyperlink r:id="rId6">
        <w:r w:rsidDel="00000000" w:rsidR="00000000" w:rsidRPr="00000000">
          <w:rPr>
            <w:color w:val="1155cc"/>
            <w:sz w:val="20"/>
            <w:szCs w:val="20"/>
            <w:u w:val="single"/>
            <w:rtl w:val="0"/>
          </w:rPr>
          <w:t xml:space="preserve">https://drive.google.com/file/d/1e5AgV3-ADN9nwADTmWVg8-1ON7VLWWDG/view?usp=drive_link</w:t>
        </w:r>
      </w:hyperlink>
      <w:r w:rsidDel="00000000" w:rsidR="00000000" w:rsidRPr="00000000">
        <w:rPr>
          <w:sz w:val="20"/>
          <w:szCs w:val="20"/>
          <w:rtl w:val="0"/>
        </w:rPr>
        <w:br w:type="textWrapping"/>
        <w:br w:type="textWrapping"/>
      </w:r>
      <w:r w:rsidDel="00000000" w:rsidR="00000000" w:rsidRPr="00000000">
        <w:rPr>
          <w:rtl w:val="0"/>
        </w:rPr>
      </w:r>
    </w:p>
    <w:p w:rsidR="00000000" w:rsidDel="00000000" w:rsidP="00000000" w:rsidRDefault="00000000" w:rsidRPr="00000000" w14:paraId="00000151">
      <w:pPr>
        <w:pStyle w:val="Heading3"/>
        <w:spacing w:after="120" w:before="480" w:line="275.9999942779541" w:lineRule="auto"/>
        <w:rPr>
          <w:rFonts w:ascii="Google Sans" w:cs="Google Sans" w:eastAsia="Google Sans" w:hAnsi="Google Sans"/>
          <w:color w:val="1f1f1f"/>
        </w:rPr>
      </w:pPr>
      <w:bookmarkStart w:colFirst="0" w:colLast="0" w:name="_a2u83btixiug" w:id="1"/>
      <w:bookmarkEnd w:id="1"/>
      <w:r w:rsidDel="00000000" w:rsidR="00000000" w:rsidRPr="00000000">
        <w:rPr>
          <w:rFonts w:ascii="Google Sans" w:cs="Google Sans" w:eastAsia="Google Sans" w:hAnsi="Google Sans"/>
          <w:color w:val="1f1f1f"/>
          <w:rtl w:val="0"/>
        </w:rPr>
        <w:t xml:space="preserve">Layers:</w:t>
      </w:r>
    </w:p>
    <w:p w:rsidR="00000000" w:rsidDel="00000000" w:rsidP="00000000" w:rsidRDefault="00000000" w:rsidRPr="00000000" w14:paraId="00000152">
      <w:pPr>
        <w:ind w:hanging="180"/>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3862388" cy="4932941"/>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862388" cy="4932941"/>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b w:val="1"/>
          <w:bCs w:val="1"/>
          <w:sz w:val="30"/>
          <w:szCs w:val="30"/>
        </w:rPr>
      </w:pPr>
      <w:r w:rsidDel="00000000" w:rsidR="00000000" w:rsidRPr="00000000">
        <w:rPr>
          <w:b w:val="1"/>
          <w:bCs w:val="1"/>
          <w:sz w:val="30"/>
          <w:szCs w:val="30"/>
          <w:rtl w:val="0"/>
        </w:rPr>
        <w:t xml:space="preserve">Gantt Chart:</w:t>
      </w:r>
    </w:p>
    <w:p w:rsidR="00000000" w:rsidDel="00000000" w:rsidP="00000000" w:rsidRDefault="00000000" w:rsidRPr="00000000" w14:paraId="0000015B">
      <w:pPr>
        <w:rPr>
          <w:b w:val="1"/>
          <w:bCs w:val="1"/>
          <w:sz w:val="30"/>
          <w:szCs w:val="30"/>
        </w:rPr>
      </w:pPr>
      <w:r w:rsidDel="00000000" w:rsidR="00000000" w:rsidRPr="00000000">
        <w:rPr>
          <w:rtl w:val="0"/>
        </w:rPr>
      </w:r>
    </w:p>
    <w:p w:rsidR="00000000" w:rsidDel="00000000" w:rsidP="00000000" w:rsidRDefault="00000000" w:rsidRPr="00000000" w14:paraId="0000015C">
      <w:pPr>
        <w:ind w:left="-360" w:firstLine="0"/>
        <w:rPr>
          <w:b w:val="1"/>
          <w:bCs w:val="1"/>
          <w:sz w:val="30"/>
          <w:szCs w:val="30"/>
        </w:rPr>
      </w:pPr>
      <w:r w:rsidDel="00000000" w:rsidR="00000000" w:rsidRPr="00000000">
        <w:rPr>
          <w:b w:val="1"/>
          <w:bCs w:val="1"/>
          <w:sz w:val="30"/>
          <w:szCs w:val="30"/>
        </w:rPr>
        <w:drawing>
          <wp:inline distB="114300" distT="114300" distL="114300" distR="114300">
            <wp:extent cx="6748463" cy="3028950"/>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6748463" cy="3028950"/>
                    </a:xfrm>
                    <a:prstGeom prst="rect"/>
                    <a:ln/>
                  </pic:spPr>
                </pic:pic>
              </a:graphicData>
            </a:graphic>
          </wp:inline>
        </w:drawing>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drive.google.com/file/d/1e5AgV3-ADN9nwADTmWVg8-1ON7VLWWDG/view?usp=drive_link" TargetMode="External"/><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